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 Black" w:hAnsi="Arial Black" w:cs="Arial Black"/>
        </w:rPr>
      </w:pPr>
      <w:bookmarkStart w:id="0" w:name="_GoBack"/>
      <w:r>
        <w:rPr>
          <w:rStyle w:val="4"/>
          <w:rFonts w:hint="default" w:ascii="Arial Black" w:hAnsi="Arial Black" w:eastAsia="LatoWeb" w:cs="Arial Black"/>
          <w:b/>
          <w:bCs/>
          <w:i w:val="0"/>
          <w:iCs w:val="0"/>
          <w:caps w:val="0"/>
          <w:color w:val="0B1F33"/>
          <w:spacing w:val="0"/>
          <w:sz w:val="19"/>
          <w:szCs w:val="19"/>
          <w:shd w:val="clear" w:fill="FFFFFF"/>
        </w:rPr>
        <w:t>Формы, периодичность и порядок текущего контроля успеваемости и промежуточной аттестации обучающихся — не предусмотрены.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We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0738"/>
    <w:rsid w:val="6748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2024-02-22T09:09:00Z</dcterms:created>
  <dc:creator>РС</dc:creator>
  <cp:lastModifiedBy>РС</cp:lastModifiedBy>
  <dcterms:modified xsi:type="dcterms:W3CDTF">2024-02-22T09:09:53Z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CD1B56F7005243FC8A73CF98207EE3DD_11</vt:lpwstr>
  </property>
</Properties>
</file>